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E8A" w:rsidRDefault="00022E8A" w:rsidP="00022E8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2E8A" w:rsidRDefault="00022E8A" w:rsidP="00022E8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2E8A" w:rsidRDefault="00022E8A" w:rsidP="00022E8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2E8A" w:rsidRPr="00A81E11" w:rsidRDefault="00022E8A" w:rsidP="00022E8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34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</w:p>
    <w:p w:rsidR="00022E8A" w:rsidRPr="00390B7D" w:rsidRDefault="00022E8A" w:rsidP="00022E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2E8A" w:rsidRDefault="00022E8A" w:rsidP="00022E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022E8A" w:rsidRDefault="00022E8A" w:rsidP="00022E8A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022E8A" w:rsidRDefault="00022E8A" w:rsidP="00022E8A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ПРЕДСЕДАТЕЛ:</w:t>
      </w:r>
    </w:p>
    <w:p w:rsidR="00022E8A" w:rsidRPr="0079486B" w:rsidRDefault="00022E8A" w:rsidP="00022E8A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Росен Карадимов</w:t>
      </w:r>
    </w:p>
    <w:p w:rsidR="00022E8A" w:rsidRPr="0079486B" w:rsidRDefault="00022E8A" w:rsidP="00022E8A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022E8A" w:rsidRDefault="00022E8A" w:rsidP="00022E8A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ЗАМ.-ПРЕДСЕДАТЕЛ:</w:t>
      </w:r>
    </w:p>
    <w:p w:rsidR="00022E8A" w:rsidRPr="0079486B" w:rsidRDefault="00022E8A" w:rsidP="00022E8A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022E8A" w:rsidRPr="0079486B" w:rsidRDefault="00022E8A" w:rsidP="00022E8A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022E8A" w:rsidRDefault="00022E8A" w:rsidP="00022E8A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022E8A" w:rsidRPr="0079486B" w:rsidRDefault="00022E8A" w:rsidP="00022E8A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022E8A" w:rsidRPr="0079486B" w:rsidRDefault="00022E8A" w:rsidP="00022E8A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Димитър Данаилов</w:t>
      </w:r>
    </w:p>
    <w:p w:rsidR="00022E8A" w:rsidRPr="0079486B" w:rsidRDefault="00022E8A" w:rsidP="00022E8A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022E8A" w:rsidRPr="0079486B" w:rsidRDefault="00022E8A" w:rsidP="00022E8A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022E8A" w:rsidRDefault="00022E8A" w:rsidP="00022E8A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022E8A" w:rsidRPr="00390B7D" w:rsidRDefault="00022E8A" w:rsidP="00022E8A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22E8A" w:rsidRPr="001F4EEF" w:rsidRDefault="00022E8A" w:rsidP="00022E8A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CA5D6A">
        <w:rPr>
          <w:rFonts w:ascii="Times New Roman" w:hAnsi="Times New Roman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 w:rsidRPr="00E7577E">
        <w:rPr>
          <w:rFonts w:ascii="Times New Roman" w:hAnsi="Times New Roman"/>
          <w:sz w:val="24"/>
          <w:szCs w:val="24"/>
          <w:lang w:val="ru-RU"/>
        </w:rPr>
        <w:t>02</w:t>
      </w:r>
      <w:r w:rsidRPr="00CA5D6A">
        <w:rPr>
          <w:rFonts w:ascii="Times New Roman" w:hAnsi="Times New Roman"/>
          <w:sz w:val="24"/>
          <w:szCs w:val="24"/>
        </w:rPr>
        <w:t>.0</w:t>
      </w:r>
      <w:r w:rsidRPr="00E7577E">
        <w:rPr>
          <w:rFonts w:ascii="Times New Roman" w:hAnsi="Times New Roman"/>
          <w:sz w:val="24"/>
          <w:szCs w:val="24"/>
          <w:lang w:val="ru-RU"/>
        </w:rPr>
        <w:t>4</w:t>
      </w:r>
      <w:r w:rsidRPr="00CA5D6A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6</w:t>
      </w:r>
      <w:r w:rsidRPr="00CA5D6A">
        <w:rPr>
          <w:rFonts w:ascii="Times New Roman" w:hAnsi="Times New Roman"/>
          <w:sz w:val="24"/>
          <w:szCs w:val="24"/>
        </w:rPr>
        <w:t xml:space="preserve"> г., </w:t>
      </w:r>
      <w:r w:rsidRPr="0032032A">
        <w:rPr>
          <w:rFonts w:ascii="Times New Roman" w:hAnsi="Times New Roman"/>
          <w:sz w:val="24"/>
          <w:szCs w:val="24"/>
        </w:rPr>
        <w:t xml:space="preserve">докладна </w:t>
      </w:r>
      <w:r>
        <w:rPr>
          <w:rFonts w:ascii="Times New Roman" w:hAnsi="Times New Roman"/>
          <w:sz w:val="24"/>
          <w:szCs w:val="24"/>
        </w:rPr>
        <w:t xml:space="preserve">записка </w:t>
      </w:r>
      <w:r w:rsidRPr="0032032A">
        <w:rPr>
          <w:rFonts w:ascii="Times New Roman" w:hAnsi="Times New Roman"/>
          <w:sz w:val="24"/>
          <w:szCs w:val="24"/>
        </w:rPr>
        <w:t xml:space="preserve">по </w:t>
      </w:r>
      <w:r w:rsidRPr="001F4EEF">
        <w:rPr>
          <w:rFonts w:ascii="Times New Roman" w:hAnsi="Times New Roman"/>
          <w:sz w:val="24"/>
          <w:szCs w:val="24"/>
        </w:rPr>
        <w:t>преписк</w:t>
      </w:r>
      <w:r>
        <w:rPr>
          <w:rFonts w:ascii="Times New Roman" w:hAnsi="Times New Roman"/>
          <w:sz w:val="24"/>
          <w:szCs w:val="24"/>
        </w:rPr>
        <w:t>а</w:t>
      </w:r>
      <w:r w:rsidRPr="001F4EEF">
        <w:rPr>
          <w:rFonts w:ascii="Times New Roman" w:hAnsi="Times New Roman"/>
          <w:sz w:val="24"/>
          <w:szCs w:val="24"/>
        </w:rPr>
        <w:t xml:space="preserve"> № КЗК-</w:t>
      </w:r>
      <w:r>
        <w:rPr>
          <w:rFonts w:ascii="Times New Roman" w:hAnsi="Times New Roman"/>
          <w:sz w:val="24"/>
          <w:szCs w:val="24"/>
        </w:rPr>
        <w:t>2</w:t>
      </w:r>
      <w:r w:rsidRPr="00022E8A">
        <w:rPr>
          <w:rFonts w:ascii="Times New Roman" w:hAnsi="Times New Roman"/>
          <w:sz w:val="24"/>
          <w:szCs w:val="24"/>
          <w:lang w:val="ru-RU"/>
        </w:rPr>
        <w:t>63</w:t>
      </w:r>
      <w:r w:rsidRPr="001F4EEF">
        <w:rPr>
          <w:rFonts w:ascii="Times New Roman" w:hAnsi="Times New Roman"/>
          <w:sz w:val="24"/>
          <w:szCs w:val="24"/>
        </w:rPr>
        <w:t>/2026 г.</w:t>
      </w:r>
      <w:r>
        <w:rPr>
          <w:rFonts w:ascii="Times New Roman" w:hAnsi="Times New Roman"/>
          <w:sz w:val="24"/>
          <w:szCs w:val="24"/>
        </w:rPr>
        <w:t>,</w:t>
      </w:r>
      <w:r w:rsidRPr="001F4EEF">
        <w:rPr>
          <w:rFonts w:ascii="Times New Roman" w:hAnsi="Times New Roman"/>
          <w:sz w:val="24"/>
          <w:szCs w:val="24"/>
        </w:rPr>
        <w:t xml:space="preserve"> докладвана от наблюдаващи</w:t>
      </w:r>
      <w:r>
        <w:rPr>
          <w:rFonts w:ascii="Times New Roman" w:hAnsi="Times New Roman"/>
          <w:sz w:val="24"/>
          <w:szCs w:val="24"/>
        </w:rPr>
        <w:t>я</w:t>
      </w:r>
      <w:r w:rsidRPr="001F4EEF">
        <w:rPr>
          <w:rFonts w:ascii="Times New Roman" w:hAnsi="Times New Roman"/>
          <w:sz w:val="24"/>
          <w:szCs w:val="24"/>
        </w:rPr>
        <w:t xml:space="preserve"> проучван</w:t>
      </w:r>
      <w:r>
        <w:rPr>
          <w:rFonts w:ascii="Times New Roman" w:hAnsi="Times New Roman"/>
          <w:sz w:val="24"/>
          <w:szCs w:val="24"/>
        </w:rPr>
        <w:t>ето</w:t>
      </w:r>
      <w:r w:rsidRPr="001F4EEF">
        <w:rPr>
          <w:rFonts w:ascii="Times New Roman" w:hAnsi="Times New Roman"/>
          <w:sz w:val="24"/>
          <w:szCs w:val="24"/>
        </w:rPr>
        <w:t xml:space="preserve"> член на КЗК </w:t>
      </w:r>
      <w:r>
        <w:rPr>
          <w:rFonts w:ascii="Times New Roman" w:hAnsi="Times New Roman"/>
          <w:sz w:val="24"/>
          <w:szCs w:val="24"/>
        </w:rPr>
        <w:t>Мирослава Христова.</w:t>
      </w:r>
    </w:p>
    <w:p w:rsidR="00022E8A" w:rsidRPr="001F4EEF" w:rsidRDefault="00022E8A" w:rsidP="00022E8A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022E8A" w:rsidRPr="00022E8A" w:rsidRDefault="00022E8A" w:rsidP="00022E8A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 xml:space="preserve">На </w:t>
      </w:r>
      <w:r w:rsidRPr="00022E8A">
        <w:rPr>
          <w:rFonts w:ascii="Times New Roman" w:hAnsi="Times New Roman"/>
          <w:sz w:val="24"/>
          <w:szCs w:val="24"/>
        </w:rPr>
        <w:t>основание чл. 204, ал. 1 във връзка с чл. 203, ал. 2, изр. второ от ЗОП, Комисията за защита на конкуренцията:</w:t>
      </w:r>
    </w:p>
    <w:p w:rsidR="00022E8A" w:rsidRPr="00022E8A" w:rsidRDefault="00022E8A" w:rsidP="00022E8A">
      <w:pPr>
        <w:pStyle w:val="NoSpacing"/>
        <w:ind w:left="-426" w:right="-142" w:firstLine="709"/>
        <w:jc w:val="center"/>
        <w:rPr>
          <w:rFonts w:ascii="Times New Roman" w:hAnsi="Times New Roman"/>
          <w:sz w:val="24"/>
          <w:szCs w:val="24"/>
        </w:rPr>
      </w:pPr>
      <w:r w:rsidRPr="00022E8A">
        <w:rPr>
          <w:rFonts w:ascii="Times New Roman" w:hAnsi="Times New Roman"/>
          <w:sz w:val="24"/>
          <w:szCs w:val="24"/>
        </w:rPr>
        <w:t>О П Р Е Д Е Л И:</w:t>
      </w:r>
    </w:p>
    <w:p w:rsidR="00022E8A" w:rsidRPr="00022E8A" w:rsidRDefault="00022E8A" w:rsidP="00022E8A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022E8A" w:rsidRPr="00022E8A" w:rsidRDefault="00022E8A" w:rsidP="00022E8A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022E8A">
        <w:rPr>
          <w:rFonts w:ascii="Times New Roman" w:hAnsi="Times New Roman"/>
          <w:sz w:val="24"/>
          <w:szCs w:val="24"/>
        </w:rPr>
        <w:t>ОСТАВЯ БЕЗ РАЗГЛЕЖДАНЕ искането на „</w:t>
      </w:r>
      <w:proofErr w:type="spellStart"/>
      <w:r w:rsidRPr="00022E8A">
        <w:rPr>
          <w:rFonts w:ascii="Times New Roman" w:hAnsi="Times New Roman"/>
          <w:sz w:val="24"/>
          <w:szCs w:val="24"/>
        </w:rPr>
        <w:t>ПроЕксТийм</w:t>
      </w:r>
      <w:proofErr w:type="spellEnd"/>
      <w:r w:rsidRPr="00022E8A">
        <w:rPr>
          <w:rFonts w:ascii="Times New Roman" w:hAnsi="Times New Roman"/>
          <w:sz w:val="24"/>
          <w:szCs w:val="24"/>
        </w:rPr>
        <w:t>“ ЕООД за налагане на временна мярка „спиране на процедурата“ за възлагане на обществена поръчка с предмет: „Доставка на лагери търкалящи специални за отговорни съоръжения“ по тринадесет обособени позиции, открита с Решение № F812580/12.03.2026 г. на изпълнителния директор на ТЕЦ „Марица Изток 2“ ЕАД и с уникален № 00246-2026-0036 в Централизираната автоматизирана информационна система „Електронни обществени поръчки“ (ЦАИС ЕОП).</w:t>
      </w:r>
    </w:p>
    <w:p w:rsidR="00022E8A" w:rsidRPr="00022E8A" w:rsidRDefault="00022E8A" w:rsidP="00022E8A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022E8A" w:rsidRPr="00022E8A" w:rsidRDefault="00022E8A" w:rsidP="00022E8A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022E8A">
        <w:rPr>
          <w:rFonts w:ascii="Times New Roman" w:hAnsi="Times New Roman"/>
          <w:sz w:val="24"/>
          <w:szCs w:val="24"/>
        </w:rPr>
        <w:t>Определението подлежи на обжалване пред тричленен състав на Върховния административен съд в 3-дневен срок от съобщаването му на страните.</w:t>
      </w:r>
    </w:p>
    <w:p w:rsidR="00022E8A" w:rsidRPr="001F4EEF" w:rsidRDefault="00022E8A" w:rsidP="00022E8A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022E8A" w:rsidRDefault="00022E8A" w:rsidP="00022E8A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 xml:space="preserve">Гласували „за“ 7 </w:t>
      </w:r>
    </w:p>
    <w:p w:rsidR="00022E8A" w:rsidRPr="001F4EEF" w:rsidRDefault="00022E8A" w:rsidP="00022E8A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22E8A" w:rsidRPr="001F4EEF" w:rsidRDefault="00022E8A" w:rsidP="00022E8A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022E8A" w:rsidRPr="001F4EEF" w:rsidRDefault="00022E8A" w:rsidP="00022E8A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022E8A" w:rsidRPr="001F4EEF" w:rsidRDefault="00022E8A" w:rsidP="00022E8A">
      <w:pPr>
        <w:pStyle w:val="NoSpacing"/>
        <w:ind w:left="3822" w:right="-142" w:firstLine="1134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Председател:</w:t>
      </w:r>
    </w:p>
    <w:p w:rsidR="00022E8A" w:rsidRPr="001F4EEF" w:rsidRDefault="00022E8A" w:rsidP="00022E8A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022E8A" w:rsidRPr="001F4EEF" w:rsidRDefault="00022E8A" w:rsidP="00022E8A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    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>(Росен Карадимов)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</w:p>
    <w:p w:rsidR="00022E8A" w:rsidRPr="001F4EEF" w:rsidRDefault="00022E8A" w:rsidP="00022E8A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022E8A" w:rsidRDefault="00022E8A" w:rsidP="00022E8A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</w:p>
    <w:p w:rsidR="00022E8A" w:rsidRDefault="00022E8A" w:rsidP="00022E8A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022E8A" w:rsidRPr="001F4EEF" w:rsidRDefault="00022E8A" w:rsidP="00022E8A">
      <w:pPr>
        <w:pStyle w:val="NoSpacing"/>
        <w:ind w:left="4530" w:right="-142" w:firstLine="426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Протоколист:</w:t>
      </w:r>
    </w:p>
    <w:p w:rsidR="00022E8A" w:rsidRPr="001F4EEF" w:rsidRDefault="00022E8A" w:rsidP="00022E8A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022E8A" w:rsidRDefault="00022E8A" w:rsidP="00022E8A">
      <w:pPr>
        <w:pStyle w:val="NoSpacing"/>
        <w:ind w:left="-426" w:right="-142" w:firstLine="709"/>
        <w:jc w:val="both"/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   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(Захари Сръндев)</w:t>
      </w:r>
    </w:p>
    <w:p w:rsidR="00D90134" w:rsidRDefault="00D90134"/>
    <w:sectPr w:rsidR="00D90134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8A"/>
    <w:rsid w:val="00022E8A"/>
    <w:rsid w:val="00D90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C268A"/>
  <w15:chartTrackingRefBased/>
  <w15:docId w15:val="{8E9575C5-8760-4546-A286-E0DA88CE1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2E8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22E8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1112</Characters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2026-04-14T09:35:00Z</dcterms:created>
  <dcterms:modified xsi:type="dcterms:W3CDTF">2026-04-14T09:37:00Z</dcterms:modified>
</cp:coreProperties>
</file>